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BBBB9" w14:textId="04461984" w:rsidR="009B3BBA" w:rsidRPr="00634629" w:rsidRDefault="00634629" w:rsidP="00634629">
      <w:pPr>
        <w:jc w:val="center"/>
        <w:rPr>
          <w:rFonts w:ascii="Times New Roman" w:hAnsi="Times New Roman" w:cs="Times New Roman"/>
          <w:b/>
          <w:sz w:val="36"/>
          <w:szCs w:val="36"/>
        </w:rPr>
      </w:pPr>
      <w:r w:rsidRPr="00634629">
        <w:rPr>
          <w:rFonts w:ascii="Times New Roman" w:hAnsi="Times New Roman" w:cs="Times New Roman"/>
          <w:b/>
          <w:sz w:val="36"/>
          <w:szCs w:val="36"/>
        </w:rPr>
        <w:t>1.</w:t>
      </w:r>
      <w:r w:rsidR="00C50D4E">
        <w:rPr>
          <w:rFonts w:ascii="Times New Roman" w:hAnsi="Times New Roman" w:cs="Times New Roman"/>
          <w:b/>
          <w:sz w:val="36"/>
          <w:szCs w:val="36"/>
        </w:rPr>
        <w:t>7</w:t>
      </w:r>
      <w:r>
        <w:rPr>
          <w:rFonts w:ascii="Times New Roman" w:hAnsi="Times New Roman" w:cs="Times New Roman"/>
          <w:b/>
          <w:sz w:val="36"/>
          <w:szCs w:val="36"/>
        </w:rPr>
        <w:t xml:space="preserve">) </w:t>
      </w:r>
      <w:r w:rsidRPr="00634629">
        <w:rPr>
          <w:rFonts w:ascii="Times New Roman" w:hAnsi="Times New Roman" w:cs="Times New Roman"/>
          <w:b/>
          <w:sz w:val="36"/>
          <w:szCs w:val="36"/>
        </w:rPr>
        <w:t xml:space="preserve"> </w:t>
      </w:r>
      <w:r w:rsidR="00C50D4E">
        <w:rPr>
          <w:rFonts w:ascii="Times New Roman" w:hAnsi="Times New Roman" w:cs="Times New Roman"/>
          <w:b/>
          <w:sz w:val="36"/>
          <w:szCs w:val="36"/>
        </w:rPr>
        <w:t>Wegunabhängigkeit der Hubarbeit</w:t>
      </w:r>
    </w:p>
    <w:p w14:paraId="358B26C6" w14:textId="0A456F13" w:rsidR="00DF6BFC" w:rsidRDefault="00DF6BFC" w:rsidP="00CE5A8E">
      <w:pPr>
        <w:spacing w:after="0"/>
        <w:jc w:val="both"/>
        <w:rPr>
          <w:rFonts w:ascii="Times New Roman" w:hAnsi="Times New Roman" w:cs="Times New Roman"/>
          <w:b/>
          <w:sz w:val="36"/>
          <w:szCs w:val="36"/>
        </w:rPr>
      </w:pPr>
    </w:p>
    <w:p w14:paraId="38EBFA62" w14:textId="24C2F017" w:rsidR="002256A4" w:rsidRDefault="00C50D4E" w:rsidP="00A40CE9">
      <w:pPr>
        <w:spacing w:after="0"/>
        <w:jc w:val="both"/>
        <w:rPr>
          <w:rFonts w:ascii="Times New Roman" w:hAnsi="Times New Roman" w:cs="Times New Roman"/>
          <w:bCs/>
          <w:sz w:val="24"/>
          <w:szCs w:val="24"/>
        </w:rPr>
      </w:pPr>
      <w:r>
        <w:rPr>
          <w:noProof/>
        </w:rPr>
        <w:drawing>
          <wp:anchor distT="0" distB="0" distL="114300" distR="114300" simplePos="0" relativeHeight="251657216" behindDoc="0" locked="0" layoutInCell="1" allowOverlap="1" wp14:anchorId="6A2042BC" wp14:editId="75457D38">
            <wp:simplePos x="0" y="0"/>
            <wp:positionH relativeFrom="margin">
              <wp:posOffset>3649013</wp:posOffset>
            </wp:positionH>
            <wp:positionV relativeFrom="paragraph">
              <wp:posOffset>143263</wp:posOffset>
            </wp:positionV>
            <wp:extent cx="2151479" cy="1501254"/>
            <wp:effectExtent l="0" t="0" r="1270" b="3810"/>
            <wp:wrapSquare wrapText="bothSides"/>
            <wp:docPr id="1" name="Bild 1" descr="Kostenlose Fotos zum Thema Stilfser j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Fotos zum Thema Stilfser jo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1479" cy="1501254"/>
                    </a:xfrm>
                    <a:prstGeom prst="rect">
                      <a:avLst/>
                    </a:prstGeom>
                    <a:noFill/>
                    <a:ln>
                      <a:noFill/>
                    </a:ln>
                  </pic:spPr>
                </pic:pic>
              </a:graphicData>
            </a:graphic>
          </wp:anchor>
        </w:drawing>
      </w:r>
    </w:p>
    <w:p w14:paraId="7BC59C21" w14:textId="083A9914" w:rsidR="00876EB3" w:rsidRDefault="00C50D4E"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Fährt man mit einem Auto eine Serpentinenstraße hoch, so hat man am Ende genauso viel Höhenenergie, als wenn man den direkten Weg gerade hinauf zu Fuß wählt. Demzufolge muss man auch dieselbe Arbeit verrichtet haben.</w:t>
      </w:r>
    </w:p>
    <w:p w14:paraId="4B0F41D2" w14:textId="6E8E92C3" w:rsidR="00C50D4E" w:rsidRDefault="00C50D4E"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Physikalisch gesehen ist die Hubarbeit …………………...</w:t>
      </w:r>
    </w:p>
    <w:p w14:paraId="6EA13A0C" w14:textId="6B411610" w:rsidR="00C50D4E" w:rsidRDefault="00C50D4E"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vom gewählten weg. Nur die Höhe h ist entscheidend.</w:t>
      </w:r>
    </w:p>
    <w:p w14:paraId="3AF856D4" w14:textId="6427D5F6" w:rsidR="00C50D4E" w:rsidRDefault="00C50D4E" w:rsidP="00A40CE9">
      <w:pPr>
        <w:spacing w:after="0"/>
        <w:jc w:val="both"/>
        <w:rPr>
          <w:rFonts w:ascii="Times New Roman" w:hAnsi="Times New Roman" w:cs="Times New Roman"/>
          <w:bCs/>
          <w:sz w:val="24"/>
          <w:szCs w:val="24"/>
        </w:rPr>
      </w:pPr>
    </w:p>
    <w:p w14:paraId="67481B20" w14:textId="6D2E14BC" w:rsidR="00C50D4E" w:rsidRDefault="00C50D4E"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Auf einer </w:t>
      </w:r>
      <w:r w:rsidRPr="00816C6B">
        <w:rPr>
          <w:rFonts w:ascii="Times New Roman" w:hAnsi="Times New Roman" w:cs="Times New Roman"/>
          <w:b/>
          <w:bCs/>
          <w:sz w:val="24"/>
          <w:szCs w:val="24"/>
        </w:rPr>
        <w:t xml:space="preserve">schiefen </w:t>
      </w:r>
      <w:r w:rsidR="00816C6B" w:rsidRPr="00816C6B">
        <w:rPr>
          <w:rFonts w:ascii="Times New Roman" w:hAnsi="Times New Roman" w:cs="Times New Roman"/>
          <w:b/>
          <w:bCs/>
          <w:sz w:val="24"/>
          <w:szCs w:val="24"/>
        </w:rPr>
        <w:t>E</w:t>
      </w:r>
      <w:r w:rsidRPr="00816C6B">
        <w:rPr>
          <w:rFonts w:ascii="Times New Roman" w:hAnsi="Times New Roman" w:cs="Times New Roman"/>
          <w:b/>
          <w:bCs/>
          <w:sz w:val="24"/>
          <w:szCs w:val="24"/>
        </w:rPr>
        <w:t>bene</w:t>
      </w:r>
      <w:r w:rsidR="00405489">
        <w:rPr>
          <w:rFonts w:ascii="Times New Roman" w:hAnsi="Times New Roman" w:cs="Times New Roman"/>
          <w:b/>
          <w:bCs/>
          <w:sz w:val="24"/>
          <w:szCs w:val="24"/>
        </w:rPr>
        <w:t xml:space="preserve"> </w:t>
      </w:r>
      <w:r w:rsidR="00405489" w:rsidRPr="00405489">
        <w:rPr>
          <w:rFonts w:ascii="Times New Roman" w:hAnsi="Times New Roman" w:cs="Times New Roman"/>
          <w:bCs/>
          <w:sz w:val="24"/>
          <w:szCs w:val="24"/>
        </w:rPr>
        <w:t>(mit Steigungswikel</w:t>
      </w:r>
      <w:r w:rsidR="00405489">
        <w:rPr>
          <w:rFonts w:ascii="Times New Roman" w:hAnsi="Times New Roman" w:cs="Times New Roman"/>
          <w:b/>
          <w:bCs/>
          <w:sz w:val="24"/>
          <w:szCs w:val="24"/>
        </w:rPr>
        <w:t xml:space="preserve"> </w:t>
      </w:r>
      <w:r w:rsidR="00405489">
        <w:rPr>
          <w:rFonts w:ascii="Times New Roman" w:hAnsi="Times New Roman" w:cs="Times New Roman"/>
          <w:bCs/>
          <w:sz w:val="24"/>
          <w:szCs w:val="24"/>
        </w:rPr>
        <w:t>α)</w:t>
      </w:r>
      <w:r>
        <w:rPr>
          <w:rFonts w:ascii="Times New Roman" w:hAnsi="Times New Roman" w:cs="Times New Roman"/>
          <w:bCs/>
          <w:sz w:val="24"/>
          <w:szCs w:val="24"/>
        </w:rPr>
        <w:t xml:space="preserve"> kann man sich diese Tatsache am besten klarmachen:</w:t>
      </w:r>
    </w:p>
    <w:p w14:paraId="42645BC1" w14:textId="77777777" w:rsidR="00C50D4E" w:rsidRDefault="00C50D4E" w:rsidP="00A40CE9">
      <w:pPr>
        <w:spacing w:after="0"/>
        <w:jc w:val="both"/>
        <w:rPr>
          <w:rFonts w:ascii="Times New Roman" w:hAnsi="Times New Roman" w:cs="Times New Roman"/>
          <w:bCs/>
          <w:sz w:val="24"/>
          <w:szCs w:val="24"/>
        </w:rPr>
      </w:pPr>
    </w:p>
    <w:p w14:paraId="76676748" w14:textId="33B7FD46" w:rsidR="009028C6" w:rsidRDefault="009028C6" w:rsidP="00A40CE9">
      <w:pPr>
        <w:spacing w:after="0"/>
        <w:jc w:val="both"/>
        <w:rPr>
          <w:rFonts w:ascii="Times New Roman" w:hAnsi="Times New Roman" w:cs="Times New Roman"/>
          <w:bCs/>
          <w:sz w:val="24"/>
          <w:szCs w:val="24"/>
        </w:rPr>
      </w:pPr>
    </w:p>
    <w:p w14:paraId="20692E05" w14:textId="1AA44CD5" w:rsidR="009028C6" w:rsidRDefault="00C50D4E" w:rsidP="00A40CE9">
      <w:pPr>
        <w:spacing w:after="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660288" behindDoc="0" locked="0" layoutInCell="1" allowOverlap="1" wp14:anchorId="2C244798" wp14:editId="318864DA">
                <wp:simplePos x="0" y="0"/>
                <wp:positionH relativeFrom="column">
                  <wp:posOffset>82844</wp:posOffset>
                </wp:positionH>
                <wp:positionV relativeFrom="paragraph">
                  <wp:posOffset>3355</wp:posOffset>
                </wp:positionV>
                <wp:extent cx="1583141" cy="805218"/>
                <wp:effectExtent l="0" t="0" r="17145" b="13970"/>
                <wp:wrapNone/>
                <wp:docPr id="22" name="Gruppieren 22"/>
                <wp:cNvGraphicFramePr/>
                <a:graphic xmlns:a="http://schemas.openxmlformats.org/drawingml/2006/main">
                  <a:graphicData uri="http://schemas.microsoft.com/office/word/2010/wordprocessingGroup">
                    <wpg:wgp>
                      <wpg:cNvGrpSpPr/>
                      <wpg:grpSpPr>
                        <a:xfrm>
                          <a:off x="0" y="0"/>
                          <a:ext cx="1583141" cy="805218"/>
                          <a:chOff x="0" y="0"/>
                          <a:chExt cx="1583141" cy="805218"/>
                        </a:xfrm>
                      </wpg:grpSpPr>
                      <wps:wsp>
                        <wps:cNvPr id="20" name="Rechtwinkliges Dreieck 20"/>
                        <wps:cNvSpPr/>
                        <wps:spPr>
                          <a:xfrm>
                            <a:off x="0" y="0"/>
                            <a:ext cx="1583141" cy="805218"/>
                          </a:xfrm>
                          <a:prstGeom prst="r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rot="1731679">
                            <a:off x="368489" y="116006"/>
                            <a:ext cx="286603" cy="137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9F6C91" id="Gruppieren 22" o:spid="_x0000_s1026" style="position:absolute;margin-left:6.5pt;margin-top:.25pt;width:124.65pt;height:63.4pt;z-index:251660288" coordsize="15831,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">
                <v:shapetype id="_x0000_t6" coordsize="21600,21600" o:spt="6" path="m,l,21600r21600,xe">
                  <v:stroke joinstyle="miter"/>
                  <v:path gradientshapeok="t" o:connecttype="custom" o:connectlocs="0,0;0,10800;0,21600;10800,21600;21600,21600;10800,10800" textboxrect="1800,12600,12600,19800"/>
                </v:shapetype>
                <v:shape id="Rechtwinkliges Dreieck 20" o:spid="_x0000_s1027" type="#_x0000_t6" style="position:absolute;width:15831;height:8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" fillcolor="white [3212]" strokecolor="#243f60 [1604]" strokeweight="2pt"/>
                <v:rect id="Rechteck 21" o:spid="_x0000_s1028" style="position:absolute;left:3684;top:1160;width:2866;height:1379;rotation:18914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" fillcolor="#4f81bd [3204]" strokecolor="#243f60 [1604]" strokeweight="2pt"/>
              </v:group>
            </w:pict>
          </mc:Fallback>
        </mc:AlternateContent>
      </w:r>
    </w:p>
    <w:p w14:paraId="47156327" w14:textId="1A89A6D6" w:rsidR="00C50D4E" w:rsidRDefault="00C50D4E" w:rsidP="00A40CE9">
      <w:pPr>
        <w:spacing w:after="0"/>
        <w:jc w:val="both"/>
        <w:rPr>
          <w:rFonts w:ascii="Times New Roman" w:hAnsi="Times New Roman" w:cs="Times New Roman"/>
          <w:bCs/>
          <w:sz w:val="24"/>
          <w:szCs w:val="24"/>
        </w:rPr>
      </w:pPr>
    </w:p>
    <w:p w14:paraId="2DD22726" w14:textId="7234BA9D" w:rsidR="00C50D4E" w:rsidRDefault="00C50D4E" w:rsidP="00A40CE9">
      <w:pPr>
        <w:spacing w:after="0"/>
        <w:jc w:val="both"/>
        <w:rPr>
          <w:rFonts w:ascii="Times New Roman" w:hAnsi="Times New Roman" w:cs="Times New Roman"/>
          <w:bCs/>
          <w:sz w:val="24"/>
          <w:szCs w:val="24"/>
        </w:rPr>
      </w:pPr>
    </w:p>
    <w:p w14:paraId="6BE802C2" w14:textId="5891D2E4" w:rsidR="00C50D4E" w:rsidRDefault="00C50D4E" w:rsidP="00A40CE9">
      <w:pPr>
        <w:spacing w:after="0"/>
        <w:jc w:val="both"/>
        <w:rPr>
          <w:rFonts w:ascii="Times New Roman" w:hAnsi="Times New Roman" w:cs="Times New Roman"/>
          <w:bCs/>
          <w:sz w:val="24"/>
          <w:szCs w:val="24"/>
        </w:rPr>
      </w:pPr>
    </w:p>
    <w:p w14:paraId="6D544A8B" w14:textId="7BD701A8" w:rsidR="00C50D4E" w:rsidRDefault="00C50D4E" w:rsidP="00A40CE9">
      <w:pPr>
        <w:spacing w:after="0"/>
        <w:jc w:val="both"/>
        <w:rPr>
          <w:rFonts w:ascii="Times New Roman" w:hAnsi="Times New Roman" w:cs="Times New Roman"/>
          <w:bCs/>
          <w:sz w:val="24"/>
          <w:szCs w:val="24"/>
        </w:rPr>
      </w:pPr>
    </w:p>
    <w:p w14:paraId="026779E7" w14:textId="77777777" w:rsidR="00C50D4E" w:rsidRDefault="00C50D4E" w:rsidP="00A40CE9">
      <w:pPr>
        <w:spacing w:after="0"/>
        <w:jc w:val="both"/>
        <w:rPr>
          <w:rFonts w:ascii="Times New Roman" w:hAnsi="Times New Roman" w:cs="Times New Roman"/>
          <w:bCs/>
          <w:sz w:val="24"/>
          <w:szCs w:val="24"/>
        </w:rPr>
      </w:pPr>
    </w:p>
    <w:p w14:paraId="5992342D" w14:textId="19583792" w:rsidR="009028C6" w:rsidRDefault="00853B52"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Man unterscheidet drei Kräfte, die </w:t>
      </w:r>
      <w:r w:rsidRPr="00816C6B">
        <w:rPr>
          <w:rFonts w:ascii="Times New Roman" w:hAnsi="Times New Roman" w:cs="Times New Roman"/>
          <w:b/>
          <w:bCs/>
          <w:sz w:val="24"/>
          <w:szCs w:val="24"/>
        </w:rPr>
        <w:t>Gewichtskraft</w:t>
      </w:r>
      <w:r>
        <w:rPr>
          <w:rFonts w:ascii="Times New Roman" w:hAnsi="Times New Roman" w:cs="Times New Roman"/>
          <w:bCs/>
          <w:sz w:val="24"/>
          <w:szCs w:val="24"/>
        </w:rPr>
        <w:t xml:space="preserve">  …………, die </w:t>
      </w:r>
      <w:r w:rsidRPr="00816C6B">
        <w:rPr>
          <w:rFonts w:ascii="Times New Roman" w:hAnsi="Times New Roman" w:cs="Times New Roman"/>
          <w:b/>
          <w:bCs/>
          <w:sz w:val="24"/>
          <w:szCs w:val="24"/>
        </w:rPr>
        <w:t>Hangabtriebskraft</w:t>
      </w:r>
      <w:r>
        <w:rPr>
          <w:rFonts w:ascii="Times New Roman" w:hAnsi="Times New Roman" w:cs="Times New Roman"/>
          <w:bCs/>
          <w:sz w:val="24"/>
          <w:szCs w:val="24"/>
        </w:rPr>
        <w:t xml:space="preserve"> ………. und die </w:t>
      </w:r>
      <w:r w:rsidRPr="00816C6B">
        <w:rPr>
          <w:rFonts w:ascii="Times New Roman" w:hAnsi="Times New Roman" w:cs="Times New Roman"/>
          <w:b/>
          <w:bCs/>
          <w:sz w:val="24"/>
          <w:szCs w:val="24"/>
        </w:rPr>
        <w:t>Normalkraft</w:t>
      </w:r>
      <w:r>
        <w:rPr>
          <w:rFonts w:ascii="Times New Roman" w:hAnsi="Times New Roman" w:cs="Times New Roman"/>
          <w:bCs/>
          <w:sz w:val="24"/>
          <w:szCs w:val="24"/>
        </w:rPr>
        <w:t xml:space="preserve"> …………. .</w:t>
      </w:r>
    </w:p>
    <w:p w14:paraId="68589B80" w14:textId="2A5277EF" w:rsidR="00816C6B" w:rsidRDefault="00816C6B" w:rsidP="00A40CE9">
      <w:pPr>
        <w:spacing w:after="0"/>
        <w:jc w:val="both"/>
        <w:rPr>
          <w:rFonts w:ascii="Times New Roman" w:hAnsi="Times New Roman" w:cs="Times New Roman"/>
          <w:bCs/>
          <w:sz w:val="24"/>
          <w:szCs w:val="24"/>
        </w:rPr>
      </w:pPr>
    </w:p>
    <w:p w14:paraId="38CFDE05" w14:textId="19E5DB61" w:rsidR="00816C6B" w:rsidRDefault="00816C6B"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Zieht man einen Körper die schiefe Ebene hoch, arbeitet man gegen die ………………………..</w:t>
      </w:r>
    </w:p>
    <w:p w14:paraId="221DDDA0" w14:textId="6ECBFE3E" w:rsidR="00816C6B" w:rsidRDefault="00816C6B" w:rsidP="00A40CE9">
      <w:pPr>
        <w:spacing w:after="0"/>
        <w:jc w:val="both"/>
        <w:rPr>
          <w:rFonts w:ascii="Times New Roman" w:hAnsi="Times New Roman" w:cs="Times New Roman"/>
          <w:bCs/>
          <w:sz w:val="24"/>
          <w:szCs w:val="24"/>
        </w:rPr>
      </w:pPr>
    </w:p>
    <w:p w14:paraId="22E5766E" w14:textId="35E20BDB" w:rsidR="00816C6B" w:rsidRDefault="00816C6B"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Für die reine Hubarbeit arbeitet man eigentlich nur gegen die …………………………………</w:t>
      </w:r>
    </w:p>
    <w:p w14:paraId="3BEDA800" w14:textId="2752E0DE" w:rsidR="00816C6B" w:rsidRDefault="00816C6B" w:rsidP="00A40CE9">
      <w:pPr>
        <w:spacing w:after="0"/>
        <w:jc w:val="both"/>
        <w:rPr>
          <w:rFonts w:ascii="Times New Roman" w:hAnsi="Times New Roman" w:cs="Times New Roman"/>
          <w:bCs/>
          <w:sz w:val="24"/>
          <w:szCs w:val="24"/>
        </w:rPr>
      </w:pPr>
    </w:p>
    <w:p w14:paraId="31896876" w14:textId="77777777" w:rsidR="00816C6B" w:rsidRDefault="00816C6B" w:rsidP="00A40CE9">
      <w:pPr>
        <w:spacing w:after="0"/>
        <w:jc w:val="both"/>
        <w:rPr>
          <w:rFonts w:ascii="Times New Roman" w:hAnsi="Times New Roman" w:cs="Times New Roman"/>
          <w:bCs/>
          <w:sz w:val="24"/>
          <w:szCs w:val="24"/>
        </w:rPr>
      </w:pPr>
    </w:p>
    <w:p w14:paraId="29663081" w14:textId="77777777" w:rsidR="00816C6B" w:rsidRDefault="00816C6B" w:rsidP="00A40CE9">
      <w:pPr>
        <w:spacing w:after="0"/>
        <w:jc w:val="both"/>
        <w:rPr>
          <w:rFonts w:ascii="Times New Roman" w:hAnsi="Times New Roman" w:cs="Times New Roman"/>
          <w:bCs/>
          <w:sz w:val="24"/>
          <w:szCs w:val="24"/>
        </w:rPr>
      </w:pPr>
    </w:p>
    <w:p w14:paraId="5D7F4F25" w14:textId="7F79391A" w:rsidR="001D359A" w:rsidRDefault="00380C64" w:rsidP="00A40CE9">
      <w:pPr>
        <w:spacing w:after="0"/>
        <w:jc w:val="both"/>
        <w:rPr>
          <w:rFonts w:ascii="Times New Roman" w:hAnsi="Times New Roman" w:cs="Times New Roman"/>
          <w:b/>
          <w:sz w:val="24"/>
          <w:szCs w:val="24"/>
        </w:rPr>
      </w:pPr>
      <w:r>
        <w:rPr>
          <w:rFonts w:ascii="Times New Roman" w:hAnsi="Times New Roman" w:cs="Times New Roman"/>
          <w:b/>
          <w:sz w:val="24"/>
          <w:szCs w:val="24"/>
        </w:rPr>
        <w:t>Aufgaben:</w:t>
      </w:r>
    </w:p>
    <w:p w14:paraId="68908A29" w14:textId="77777777" w:rsidR="00816C6B" w:rsidRDefault="00816C6B" w:rsidP="00A40CE9">
      <w:pPr>
        <w:spacing w:after="0"/>
        <w:jc w:val="both"/>
        <w:rPr>
          <w:rFonts w:ascii="Times New Roman" w:hAnsi="Times New Roman" w:cs="Times New Roman"/>
          <w:b/>
          <w:sz w:val="24"/>
          <w:szCs w:val="24"/>
        </w:rPr>
      </w:pPr>
    </w:p>
    <w:p w14:paraId="29E0B17D" w14:textId="0B2DB815" w:rsidR="00380C64" w:rsidRDefault="00380C64" w:rsidP="00853B52">
      <w:pPr>
        <w:spacing w:after="0"/>
        <w:ind w:left="708" w:hanging="708"/>
        <w:jc w:val="both"/>
        <w:rPr>
          <w:rFonts w:ascii="Times New Roman" w:hAnsi="Times New Roman" w:cs="Times New Roman"/>
          <w:bCs/>
          <w:sz w:val="24"/>
          <w:szCs w:val="24"/>
        </w:rPr>
      </w:pPr>
      <w:r w:rsidRPr="00380C64">
        <w:rPr>
          <w:rFonts w:ascii="Times New Roman" w:hAnsi="Times New Roman" w:cs="Times New Roman"/>
          <w:bCs/>
          <w:sz w:val="24"/>
          <w:szCs w:val="24"/>
        </w:rPr>
        <w:t>1)</w:t>
      </w:r>
      <w:r>
        <w:rPr>
          <w:rFonts w:ascii="Times New Roman" w:hAnsi="Times New Roman" w:cs="Times New Roman"/>
          <w:bCs/>
          <w:sz w:val="24"/>
          <w:szCs w:val="24"/>
        </w:rPr>
        <w:tab/>
      </w:r>
      <w:r w:rsidR="00F01B43">
        <w:rPr>
          <w:rFonts w:ascii="Times New Roman" w:hAnsi="Times New Roman" w:cs="Times New Roman"/>
          <w:bCs/>
          <w:sz w:val="24"/>
          <w:szCs w:val="24"/>
        </w:rPr>
        <w:t>Fertige eine Zeichnung an</w:t>
      </w:r>
      <w:r w:rsidR="00405489">
        <w:rPr>
          <w:rFonts w:ascii="Times New Roman" w:hAnsi="Times New Roman" w:cs="Times New Roman"/>
          <w:bCs/>
          <w:sz w:val="24"/>
          <w:szCs w:val="24"/>
        </w:rPr>
        <w:t>, wenn die Gewichtskraft 350N und der Winkel 20° beträgt.</w:t>
      </w:r>
    </w:p>
    <w:p w14:paraId="73FBC482" w14:textId="45815982" w:rsidR="003F5636" w:rsidRDefault="003F5636" w:rsidP="00853B52">
      <w:pPr>
        <w:spacing w:after="0"/>
        <w:ind w:left="708" w:hanging="708"/>
        <w:jc w:val="both"/>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t>Bestimme die Hangabtriebskraft und die Normalkraft aus der maßstabsgetreuen Zeichnung.</w:t>
      </w:r>
    </w:p>
    <w:p w14:paraId="0E53B981" w14:textId="2A6F150A" w:rsidR="003F5636" w:rsidRDefault="003F5636" w:rsidP="00853B52">
      <w:pPr>
        <w:spacing w:after="0"/>
        <w:ind w:left="708" w:hanging="708"/>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t>Berechne sowohl Hubarbeit, als auch die Arbeit, wenn man den Körper die Ebene hochzieht. Was fällt auf?</w:t>
      </w:r>
      <w:bookmarkStart w:id="0" w:name="_GoBack"/>
      <w:bookmarkEnd w:id="0"/>
    </w:p>
    <w:p w14:paraId="6A22B2B3" w14:textId="083C9800" w:rsidR="00B571B8" w:rsidRPr="00380C64" w:rsidRDefault="00B571B8" w:rsidP="00380C64">
      <w:pPr>
        <w:spacing w:after="0"/>
        <w:jc w:val="both"/>
        <w:rPr>
          <w:rFonts w:ascii="Times New Roman" w:hAnsi="Times New Roman" w:cs="Times New Roman"/>
          <w:bCs/>
          <w:sz w:val="24"/>
          <w:szCs w:val="24"/>
        </w:rPr>
      </w:pPr>
    </w:p>
    <w:sectPr w:rsidR="00B571B8" w:rsidRPr="00380C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4059"/>
    <w:multiLevelType w:val="hybridMultilevel"/>
    <w:tmpl w:val="25848BDC"/>
    <w:lvl w:ilvl="0" w:tplc="2326EF90">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5E3A54"/>
    <w:multiLevelType w:val="hybridMultilevel"/>
    <w:tmpl w:val="D50E2486"/>
    <w:lvl w:ilvl="0" w:tplc="67E057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4327CF"/>
    <w:multiLevelType w:val="hybridMultilevel"/>
    <w:tmpl w:val="36F253B4"/>
    <w:lvl w:ilvl="0" w:tplc="9BDA78D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F13472"/>
    <w:multiLevelType w:val="hybridMultilevel"/>
    <w:tmpl w:val="896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13756"/>
    <w:multiLevelType w:val="multilevel"/>
    <w:tmpl w:val="258E085A"/>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86D50B8"/>
    <w:multiLevelType w:val="hybridMultilevel"/>
    <w:tmpl w:val="5B7E460C"/>
    <w:lvl w:ilvl="0" w:tplc="77F8E9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672CF7"/>
    <w:multiLevelType w:val="hybridMultilevel"/>
    <w:tmpl w:val="550C0978"/>
    <w:lvl w:ilvl="0" w:tplc="ED48A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F03101"/>
    <w:multiLevelType w:val="hybridMultilevel"/>
    <w:tmpl w:val="609E161E"/>
    <w:lvl w:ilvl="0" w:tplc="5EF2F2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E6613A"/>
    <w:multiLevelType w:val="hybridMultilevel"/>
    <w:tmpl w:val="E604AFAE"/>
    <w:lvl w:ilvl="0" w:tplc="E39089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5"/>
  </w:num>
  <w:num w:numId="5">
    <w:abstractNumId w:val="0"/>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FC"/>
    <w:rsid w:val="000C4E4B"/>
    <w:rsid w:val="000F6E18"/>
    <w:rsid w:val="0010368F"/>
    <w:rsid w:val="00185DB4"/>
    <w:rsid w:val="001D19FE"/>
    <w:rsid w:val="001D359A"/>
    <w:rsid w:val="001D7E11"/>
    <w:rsid w:val="002256A4"/>
    <w:rsid w:val="00246B3B"/>
    <w:rsid w:val="00277BF5"/>
    <w:rsid w:val="00292F48"/>
    <w:rsid w:val="00295B41"/>
    <w:rsid w:val="002F4E69"/>
    <w:rsid w:val="0030615A"/>
    <w:rsid w:val="00380C64"/>
    <w:rsid w:val="003A543B"/>
    <w:rsid w:val="003F5636"/>
    <w:rsid w:val="003F5AFC"/>
    <w:rsid w:val="00400DAA"/>
    <w:rsid w:val="00405489"/>
    <w:rsid w:val="00482966"/>
    <w:rsid w:val="004E3345"/>
    <w:rsid w:val="00520B17"/>
    <w:rsid w:val="00580A72"/>
    <w:rsid w:val="00634629"/>
    <w:rsid w:val="00673C76"/>
    <w:rsid w:val="006E5890"/>
    <w:rsid w:val="007962F9"/>
    <w:rsid w:val="0079753C"/>
    <w:rsid w:val="007A0564"/>
    <w:rsid w:val="007E4B4E"/>
    <w:rsid w:val="007F13B7"/>
    <w:rsid w:val="008117B3"/>
    <w:rsid w:val="00816C6B"/>
    <w:rsid w:val="008253B9"/>
    <w:rsid w:val="00853B52"/>
    <w:rsid w:val="00876EB3"/>
    <w:rsid w:val="008C0E4F"/>
    <w:rsid w:val="008C17A3"/>
    <w:rsid w:val="008F100B"/>
    <w:rsid w:val="009028C6"/>
    <w:rsid w:val="00907B50"/>
    <w:rsid w:val="00913607"/>
    <w:rsid w:val="00923D58"/>
    <w:rsid w:val="009257E5"/>
    <w:rsid w:val="009B122D"/>
    <w:rsid w:val="009E3D71"/>
    <w:rsid w:val="00A40CE9"/>
    <w:rsid w:val="00A54477"/>
    <w:rsid w:val="00A63A49"/>
    <w:rsid w:val="00B0503D"/>
    <w:rsid w:val="00B571B8"/>
    <w:rsid w:val="00C231D7"/>
    <w:rsid w:val="00C366AB"/>
    <w:rsid w:val="00C50D4E"/>
    <w:rsid w:val="00C82A36"/>
    <w:rsid w:val="00CE5A8E"/>
    <w:rsid w:val="00D55524"/>
    <w:rsid w:val="00D60C37"/>
    <w:rsid w:val="00D72519"/>
    <w:rsid w:val="00D87C18"/>
    <w:rsid w:val="00DB00AD"/>
    <w:rsid w:val="00DF6BFC"/>
    <w:rsid w:val="00E12508"/>
    <w:rsid w:val="00E54825"/>
    <w:rsid w:val="00F01B43"/>
    <w:rsid w:val="00F05CDF"/>
    <w:rsid w:val="00F23DA3"/>
    <w:rsid w:val="00F32744"/>
    <w:rsid w:val="00F80FB4"/>
    <w:rsid w:val="00F85B6F"/>
    <w:rsid w:val="00FA5A48"/>
    <w:rsid w:val="00FB6097"/>
    <w:rsid w:val="00FB71E7"/>
    <w:rsid w:val="00FF5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71CC"/>
  <w15:docId w15:val="{E393DA6D-AD04-416F-A3B3-5D29D94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0C37"/>
    <w:pPr>
      <w:ind w:left="720"/>
      <w:contextualSpacing/>
    </w:pPr>
  </w:style>
  <w:style w:type="character" w:styleId="Platzhaltertext">
    <w:name w:val="Placeholder Text"/>
    <w:basedOn w:val="Absatz-Standardschriftart"/>
    <w:uiPriority w:val="99"/>
    <w:semiHidden/>
    <w:rsid w:val="00E54825"/>
    <w:rPr>
      <w:color w:val="808080"/>
    </w:rPr>
  </w:style>
  <w:style w:type="character" w:styleId="Hyperlink">
    <w:name w:val="Hyperlink"/>
    <w:basedOn w:val="Absatz-Standardschriftart"/>
    <w:uiPriority w:val="99"/>
    <w:unhideWhenUsed/>
    <w:rsid w:val="007E4B4E"/>
    <w:rPr>
      <w:color w:val="0000FF" w:themeColor="hyperlink"/>
      <w:u w:val="single"/>
    </w:rPr>
  </w:style>
  <w:style w:type="character" w:customStyle="1" w:styleId="NichtaufgelsteErwhnung1">
    <w:name w:val="Nicht aufgelöste Erwähnung1"/>
    <w:basedOn w:val="Absatz-Standardschriftart"/>
    <w:uiPriority w:val="99"/>
    <w:semiHidden/>
    <w:unhideWhenUsed/>
    <w:rsid w:val="007E4B4E"/>
    <w:rPr>
      <w:color w:val="605E5C"/>
      <w:shd w:val="clear" w:color="auto" w:fill="E1DFDD"/>
    </w:rPr>
  </w:style>
  <w:style w:type="character" w:styleId="BesuchterLink">
    <w:name w:val="FollowedHyperlink"/>
    <w:basedOn w:val="Absatz-Standardschriftart"/>
    <w:uiPriority w:val="99"/>
    <w:semiHidden/>
    <w:unhideWhenUsed/>
    <w:rsid w:val="007E4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Lisa Buchner</cp:lastModifiedBy>
  <cp:revision>8</cp:revision>
  <cp:lastPrinted>2022-10-12T05:19:00Z</cp:lastPrinted>
  <dcterms:created xsi:type="dcterms:W3CDTF">2022-11-08T10:33:00Z</dcterms:created>
  <dcterms:modified xsi:type="dcterms:W3CDTF">2022-11-08T10:46:00Z</dcterms:modified>
</cp:coreProperties>
</file>